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FB" w:rsidRPr="00825301" w:rsidRDefault="006C40C7">
      <w:pPr>
        <w:rPr>
          <w:b/>
        </w:rPr>
      </w:pPr>
      <w:r w:rsidRPr="00825301">
        <w:rPr>
          <w:b/>
        </w:rPr>
        <w:t xml:space="preserve">ENFLASYON DÜZELTMESİ SONUCU </w:t>
      </w:r>
      <w:r w:rsidR="00825301" w:rsidRPr="00825301">
        <w:rPr>
          <w:b/>
        </w:rPr>
        <w:t>OLUŞAN FARKLAR</w:t>
      </w:r>
    </w:p>
    <w:p w:rsidR="00825301" w:rsidRDefault="00825301">
      <w:r w:rsidRPr="00825301">
        <w:rPr>
          <w:b/>
        </w:rPr>
        <w:t xml:space="preserve">Değerli </w:t>
      </w:r>
      <w:proofErr w:type="gramStart"/>
      <w:r w:rsidRPr="00825301">
        <w:rPr>
          <w:b/>
        </w:rPr>
        <w:t>üyelerimiz</w:t>
      </w:r>
      <w:r>
        <w:t xml:space="preserve"> ; Bildiğiniz</w:t>
      </w:r>
      <w:proofErr w:type="gramEnd"/>
      <w:r>
        <w:t xml:space="preserve"> üzere 2023 yılı sonu itibariyle işletmenizde enflasyon düzeltmesi yaptınız. Bilançonuzdaki değerler acayip bir şekilde arttı. İşte bu artan farklar hakkında bilgi edinmeniz anlamında aşağıda kısa bilgilere yer verdik.</w:t>
      </w:r>
    </w:p>
    <w:p w:rsidR="006C40C7" w:rsidRDefault="006C40C7">
      <w:r>
        <w:t xml:space="preserve">Bilindiği üzere 2023 yılı sonu itibariyle işletmeler enflasyon düzeltmesi yaptılar ve 2024 yılı açılış kayıtlarını enflasyon düzeltmesi sonucu çıkarılan mizana göre oluşturdular. Enflasyon düzeltmesi ile ilgili </w:t>
      </w:r>
      <w:proofErr w:type="gramStart"/>
      <w:r>
        <w:t>olarak  VUK</w:t>
      </w:r>
      <w:proofErr w:type="gramEnd"/>
      <w:r>
        <w:t xml:space="preserve"> </w:t>
      </w:r>
      <w:r w:rsidR="00825301">
        <w:t xml:space="preserve"> </w:t>
      </w:r>
      <w:r>
        <w:t xml:space="preserve">555 </w:t>
      </w:r>
      <w:proofErr w:type="spellStart"/>
      <w:r>
        <w:t>nolu</w:t>
      </w:r>
      <w:proofErr w:type="spellEnd"/>
      <w:r>
        <w:t xml:space="preserve"> tebliğ ve  165 </w:t>
      </w:r>
      <w:proofErr w:type="spellStart"/>
      <w:r>
        <w:t>nolu</w:t>
      </w:r>
      <w:proofErr w:type="spellEnd"/>
      <w:r>
        <w:t xml:space="preserve"> VUK sirküleri GİB  tarafından  yayınla</w:t>
      </w:r>
      <w:r w:rsidR="00825301">
        <w:t>narak yapılması gereken işlemler anlatıldı</w:t>
      </w:r>
      <w:r>
        <w:t>.</w:t>
      </w:r>
    </w:p>
    <w:p w:rsidR="00BC2598" w:rsidRDefault="00BD7350">
      <w:r>
        <w:t>1-</w:t>
      </w:r>
      <w:r w:rsidR="00825301">
        <w:t xml:space="preserve">) </w:t>
      </w:r>
      <w:r w:rsidR="00BC2598">
        <w:t xml:space="preserve">Tebliğin üçüncü bölümüne </w:t>
      </w:r>
      <w:proofErr w:type="gramStart"/>
      <w:r w:rsidR="00BC2598">
        <w:t>2023  yılı</w:t>
      </w:r>
      <w:proofErr w:type="gramEnd"/>
      <w:r w:rsidR="00BC2598">
        <w:t xml:space="preserve"> hesap dönemine ait bilançonun düzeltilmesi sonucu oluşan geçmiş yıl karları hesabında takip edilen 2023 yılı enflasyon düzeltmesinden kaynaklanan geçmiş yıl karının herhangi bir suretle başka bir hesaba nakledilmesi veya işletmede</w:t>
      </w:r>
      <w:r w:rsidR="00C629A6">
        <w:t>n çekilmesi durumunda nakledilen veya çekilen tutar bu işlemlerin yapıldığı dönemlerin kazancı ile ilişkilendirilmeksizin bu dönemde gelir veya kurumlar vergisine tabi tutulacaktır.</w:t>
      </w:r>
      <w:r>
        <w:t xml:space="preserve"> Ayrıca </w:t>
      </w:r>
      <w:r w:rsidR="00C629A6">
        <w:t>işletmeden çekilen değerler elde edenlerin hukuki statüsüne göre kar payı stopajına tabi tutulacak ve kar paylarının vergilendirilmesine ilişkin hükümler doğrultusunda vergilendirilecektir.</w:t>
      </w:r>
    </w:p>
    <w:p w:rsidR="00C629A6" w:rsidRDefault="00C629A6">
      <w:r>
        <w:t xml:space="preserve"> </w:t>
      </w:r>
      <w:r w:rsidR="00BD7350">
        <w:t>2-</w:t>
      </w:r>
      <w:r>
        <w:t xml:space="preserve"> </w:t>
      </w:r>
      <w:r w:rsidR="00825301">
        <w:t>)</w:t>
      </w:r>
      <w:r>
        <w:t xml:space="preserve">Tebliğin üçüncü bölümü kapsamında 2023 yılı hesap dönemine ait bilançonun enflasyon düzeltmesi sonucu oluşan geçmiş yıl karının kurumlar vergisi mükelleflerince sermayeye ilave edilmesi </w:t>
      </w:r>
      <w:proofErr w:type="spellStart"/>
      <w:r>
        <w:t>mükün</w:t>
      </w:r>
      <w:proofErr w:type="spellEnd"/>
      <w:r>
        <w:t xml:space="preserve"> olup; bu işlem kar dağıtımı sayılmayacaktır.</w:t>
      </w:r>
    </w:p>
    <w:p w:rsidR="00BB043C" w:rsidRDefault="00825301">
      <w:proofErr w:type="gramStart"/>
      <w:r>
        <w:t>3-)</w:t>
      </w:r>
      <w:r w:rsidR="00BB043C">
        <w:t xml:space="preserve"> Tebliğin üçüncü bölümüne göre 2023 yılı hesap dönemine ait bilançonun düzeltilmesi sonucu oluşan</w:t>
      </w:r>
      <w:r w:rsidR="00BD7350">
        <w:t xml:space="preserve"> 2023 yılı geçmiş yıllar karları hesabında takip edilen düzeltme öncesi geçmiş yıl ve/veya cari dönem ticari karının 1.1.2024 tarihinden sonra kar dağıtımına konu edilmesi durumunda dağıtılan tutar gelir ve kurumlar vergisine tabi tutulmayacak elde edenlerin hukuki statüsüne göre kar payı stopajına tabi tutulacak ve kar paylarının vergilendirilmesine ilişkin hükümler doğrultusunda vergilendirilecektir.</w:t>
      </w:r>
      <w:proofErr w:type="gramEnd"/>
    </w:p>
    <w:p w:rsidR="00825301" w:rsidRPr="00825301" w:rsidRDefault="00825301">
      <w:pPr>
        <w:rPr>
          <w:b/>
        </w:rPr>
      </w:pPr>
      <w:r w:rsidRPr="00825301">
        <w:rPr>
          <w:b/>
        </w:rPr>
        <w:t>RAHMİ ÇELİK</w:t>
      </w:r>
    </w:p>
    <w:p w:rsidR="00825301" w:rsidRPr="00825301" w:rsidRDefault="00825301">
      <w:pPr>
        <w:rPr>
          <w:b/>
        </w:rPr>
      </w:pPr>
      <w:r w:rsidRPr="00825301">
        <w:rPr>
          <w:b/>
        </w:rPr>
        <w:t>ODA DANIŞMANI</w:t>
      </w:r>
    </w:p>
    <w:p w:rsidR="00BC2598" w:rsidRPr="00825301" w:rsidRDefault="00BC2598" w:rsidP="00BC2598">
      <w:pPr>
        <w:rPr>
          <w:b/>
        </w:rPr>
      </w:pPr>
      <w:bookmarkStart w:id="0" w:name="_GoBack"/>
      <w:bookmarkEnd w:id="0"/>
    </w:p>
    <w:p w:rsidR="00BC2598" w:rsidRPr="00BC2598" w:rsidRDefault="00BC2598" w:rsidP="00BC2598"/>
    <w:p w:rsidR="00BC2598" w:rsidRPr="00BC2598" w:rsidRDefault="00BC2598" w:rsidP="00BC2598"/>
    <w:p w:rsidR="00BC2598" w:rsidRPr="00BC2598" w:rsidRDefault="00BC2598" w:rsidP="00BC2598"/>
    <w:p w:rsidR="00BC2598" w:rsidRPr="00BC2598" w:rsidRDefault="00BC2598" w:rsidP="00BC2598"/>
    <w:p w:rsidR="00BC2598" w:rsidRPr="00BC2598" w:rsidRDefault="00BC2598" w:rsidP="00BC2598"/>
    <w:p w:rsidR="00BC2598" w:rsidRDefault="00BC2598" w:rsidP="00BC2598"/>
    <w:p w:rsidR="00BC2598" w:rsidRDefault="00BC2598" w:rsidP="00BC2598">
      <w:pPr>
        <w:pStyle w:val="NormalWeb"/>
      </w:pPr>
    </w:p>
    <w:p w:rsidR="00BC2598" w:rsidRPr="00BC2598" w:rsidRDefault="00BC2598" w:rsidP="00BC2598">
      <w:pPr>
        <w:jc w:val="center"/>
      </w:pPr>
    </w:p>
    <w:sectPr w:rsidR="00BC2598" w:rsidRPr="00BC2598" w:rsidSect="006C5F5F">
      <w:pgSz w:w="11906" w:h="16838"/>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30"/>
    <w:rsid w:val="0003471E"/>
    <w:rsid w:val="000610C5"/>
    <w:rsid w:val="000C3853"/>
    <w:rsid w:val="0015609A"/>
    <w:rsid w:val="00430F60"/>
    <w:rsid w:val="006C40C7"/>
    <w:rsid w:val="006C5F5F"/>
    <w:rsid w:val="00751B30"/>
    <w:rsid w:val="00825301"/>
    <w:rsid w:val="00BB043C"/>
    <w:rsid w:val="00BC2598"/>
    <w:rsid w:val="00BD7350"/>
    <w:rsid w:val="00C629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80A9"/>
  <w15:chartTrackingRefBased/>
  <w15:docId w15:val="{980A2A56-3C47-4474-BEE4-C12AA75C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8"/>
        <w:szCs w:val="23"/>
        <w:lang w:val="tr-TR"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2598"/>
    <w:pPr>
      <w:spacing w:before="100" w:beforeAutospacing="1" w:after="100" w:afterAutospacing="1" w:line="240" w:lineRule="auto"/>
    </w:pPr>
    <w:rPr>
      <w:rFonts w:ascii="Times New Roman" w:eastAsia="Times New Roman" w:hAnsi="Times New Roman" w:cs="Times New Roman"/>
      <w:color w:val="auto"/>
      <w:sz w:val="24"/>
      <w:szCs w:val="24"/>
      <w:lang w:eastAsia="tr-TR"/>
    </w:rPr>
  </w:style>
  <w:style w:type="paragraph" w:styleId="ListeParagraf">
    <w:name w:val="List Paragraph"/>
    <w:basedOn w:val="Normal"/>
    <w:uiPriority w:val="34"/>
    <w:qFormat/>
    <w:rsid w:val="00825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6835">
      <w:bodyDiv w:val="1"/>
      <w:marLeft w:val="0"/>
      <w:marRight w:val="0"/>
      <w:marTop w:val="0"/>
      <w:marBottom w:val="0"/>
      <w:divBdr>
        <w:top w:val="none" w:sz="0" w:space="0" w:color="auto"/>
        <w:left w:val="none" w:sz="0" w:space="0" w:color="auto"/>
        <w:bottom w:val="none" w:sz="0" w:space="0" w:color="auto"/>
        <w:right w:val="none" w:sz="0" w:space="0" w:color="auto"/>
      </w:divBdr>
    </w:div>
    <w:div w:id="185365324">
      <w:bodyDiv w:val="1"/>
      <w:marLeft w:val="0"/>
      <w:marRight w:val="0"/>
      <w:marTop w:val="0"/>
      <w:marBottom w:val="0"/>
      <w:divBdr>
        <w:top w:val="none" w:sz="0" w:space="0" w:color="auto"/>
        <w:left w:val="none" w:sz="0" w:space="0" w:color="auto"/>
        <w:bottom w:val="none" w:sz="0" w:space="0" w:color="auto"/>
        <w:right w:val="none" w:sz="0" w:space="0" w:color="auto"/>
      </w:divBdr>
    </w:div>
    <w:div w:id="19858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307</Words>
  <Characters>1753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4</cp:revision>
  <dcterms:created xsi:type="dcterms:W3CDTF">2024-05-29T07:19:00Z</dcterms:created>
  <dcterms:modified xsi:type="dcterms:W3CDTF">2024-05-29T08:10:00Z</dcterms:modified>
</cp:coreProperties>
</file>